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numPr>
          <w:ilvl w:val="0"/>
          <w:numId w:val="1"/>
        </w:numPr>
        <w:tabs>
          <w:tab w:pos="412" w:val="left" w:leader="none"/>
        </w:tabs>
        <w:spacing w:line="240" w:lineRule="auto" w:before="6" w:after="0"/>
        <w:ind w:left="411" w:right="0" w:hanging="253"/>
        <w:jc w:val="left"/>
      </w:pPr>
      <w:r>
        <w:rPr>
          <w:w w:val="85"/>
        </w:rPr>
        <w:t>Operaciones</w:t>
      </w:r>
      <w:r>
        <w:rPr>
          <w:spacing w:val="-5"/>
          <w:w w:val="85"/>
        </w:rPr>
        <w:t> </w:t>
      </w:r>
      <w:r>
        <w:rPr>
          <w:w w:val="85"/>
        </w:rPr>
        <w:t>continuadas</w:t>
      </w:r>
    </w:p>
    <w:p>
      <w:pPr>
        <w:pStyle w:val="Heading2"/>
        <w:numPr>
          <w:ilvl w:val="0"/>
          <w:numId w:val="2"/>
        </w:numPr>
        <w:tabs>
          <w:tab w:pos="418" w:val="left" w:leader="none"/>
          <w:tab w:pos="6445" w:val="left" w:leader="none"/>
        </w:tabs>
        <w:spacing w:line="240" w:lineRule="auto" w:before="10" w:after="0"/>
        <w:ind w:left="417" w:right="0" w:hanging="166"/>
        <w:jc w:val="left"/>
      </w:pPr>
      <w:r>
        <w:rPr>
          <w:w w:val="80"/>
        </w:rPr>
        <w:t>Importe</w:t>
      </w:r>
      <w:r>
        <w:rPr>
          <w:spacing w:val="13"/>
          <w:w w:val="80"/>
        </w:rPr>
        <w:t> </w:t>
      </w:r>
      <w:r>
        <w:rPr>
          <w:w w:val="80"/>
        </w:rPr>
        <w:t>neto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la</w:t>
      </w:r>
      <w:r>
        <w:rPr>
          <w:spacing w:val="13"/>
          <w:w w:val="80"/>
        </w:rPr>
        <w:t> </w:t>
      </w:r>
      <w:r>
        <w:rPr>
          <w:w w:val="80"/>
        </w:rPr>
        <w:t>cifra</w:t>
      </w:r>
      <w:r>
        <w:rPr>
          <w:spacing w:val="20"/>
          <w:w w:val="80"/>
        </w:rPr>
        <w:t> </w:t>
      </w:r>
      <w:r>
        <w:rPr>
          <w:w w:val="80"/>
        </w:rPr>
        <w:t>de</w:t>
      </w:r>
      <w:r>
        <w:rPr>
          <w:spacing w:val="13"/>
          <w:w w:val="80"/>
        </w:rPr>
        <w:t> </w:t>
      </w:r>
      <w:r>
        <w:rPr>
          <w:w w:val="80"/>
        </w:rPr>
        <w:t>negocios</w:t>
        <w:tab/>
      </w:r>
      <w:r>
        <w:rPr>
          <w:w w:val="95"/>
        </w:rPr>
        <w:t>723.109,58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95"/>
          <w:sz w:val="18"/>
        </w:rPr>
        <w:t>Ventas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445" w:val="left" w:leader="none"/>
        </w:tabs>
        <w:spacing w:line="240" w:lineRule="auto" w:before="33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Prestaciones</w:t>
      </w:r>
      <w:r>
        <w:rPr>
          <w:spacing w:val="26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26"/>
          <w:w w:val="80"/>
          <w:sz w:val="18"/>
        </w:rPr>
        <w:t> </w:t>
      </w:r>
      <w:r>
        <w:rPr>
          <w:w w:val="80"/>
          <w:sz w:val="18"/>
        </w:rPr>
        <w:t>servicios</w:t>
        <w:tab/>
      </w:r>
      <w:r>
        <w:rPr>
          <w:w w:val="95"/>
          <w:sz w:val="18"/>
        </w:rPr>
        <w:t>723.109,58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Ingresos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financieros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sociedades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holding</w:t>
      </w:r>
    </w:p>
    <w:p>
      <w:pPr>
        <w:pStyle w:val="Heading2"/>
        <w:numPr>
          <w:ilvl w:val="0"/>
          <w:numId w:val="2"/>
        </w:numPr>
        <w:tabs>
          <w:tab w:pos="418" w:val="left" w:leader="none"/>
        </w:tabs>
        <w:spacing w:line="240" w:lineRule="auto" w:before="31" w:after="0"/>
        <w:ind w:left="417" w:right="0" w:hanging="166"/>
        <w:jc w:val="left"/>
      </w:pPr>
      <w:r>
        <w:rPr>
          <w:w w:val="80"/>
        </w:rPr>
        <w:t>Variación</w:t>
      </w:r>
      <w:r>
        <w:rPr>
          <w:spacing w:val="12"/>
          <w:w w:val="80"/>
        </w:rPr>
        <w:t> </w:t>
      </w:r>
      <w:r>
        <w:rPr>
          <w:w w:val="80"/>
        </w:rPr>
        <w:t>exist.</w:t>
      </w:r>
      <w:r>
        <w:rPr>
          <w:spacing w:val="12"/>
          <w:w w:val="80"/>
        </w:rPr>
        <w:t> </w:t>
      </w:r>
      <w:r>
        <w:rPr>
          <w:w w:val="80"/>
        </w:rPr>
        <w:t>prod.</w:t>
      </w:r>
      <w:r>
        <w:rPr>
          <w:spacing w:val="12"/>
          <w:w w:val="80"/>
        </w:rPr>
        <w:t> </w:t>
      </w:r>
      <w:r>
        <w:rPr>
          <w:w w:val="80"/>
        </w:rPr>
        <w:t>term.</w:t>
      </w:r>
      <w:r>
        <w:rPr>
          <w:spacing w:val="12"/>
          <w:w w:val="80"/>
        </w:rPr>
        <w:t> </w:t>
      </w:r>
      <w:r>
        <w:rPr>
          <w:w w:val="80"/>
        </w:rPr>
        <w:t>y</w:t>
      </w:r>
      <w:r>
        <w:rPr>
          <w:spacing w:val="12"/>
          <w:w w:val="80"/>
        </w:rPr>
        <w:t> </w:t>
      </w:r>
      <w:r>
        <w:rPr>
          <w:w w:val="80"/>
        </w:rPr>
        <w:t>en</w:t>
      </w:r>
      <w:r>
        <w:rPr>
          <w:spacing w:val="12"/>
          <w:w w:val="80"/>
        </w:rPr>
        <w:t> </w:t>
      </w:r>
      <w:r>
        <w:rPr>
          <w:w w:val="80"/>
        </w:rPr>
        <w:t>curso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40" w:lineRule="auto" w:before="30" w:after="0"/>
        <w:ind w:left="417" w:right="0" w:hanging="166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Trab.realizados</w:t>
      </w:r>
      <w:r>
        <w:rPr>
          <w:rFonts w:ascii="Arial"/>
          <w:b/>
          <w:spacing w:val="1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por</w:t>
      </w:r>
      <w:r>
        <w:rPr>
          <w:rFonts w:ascii="Arial"/>
          <w:b/>
          <w:spacing w:val="1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la</w:t>
      </w:r>
      <w:r>
        <w:rPr>
          <w:rFonts w:ascii="Arial"/>
          <w:b/>
          <w:spacing w:val="1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emp.</w:t>
      </w:r>
      <w:r>
        <w:rPr>
          <w:rFonts w:ascii="Arial"/>
          <w:b/>
          <w:spacing w:val="14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para</w:t>
      </w:r>
      <w:r>
        <w:rPr>
          <w:rFonts w:ascii="Arial"/>
          <w:b/>
          <w:spacing w:val="1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su</w:t>
      </w:r>
      <w:r>
        <w:rPr>
          <w:rFonts w:ascii="Arial"/>
          <w:b/>
          <w:spacing w:val="1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activo</w:t>
      </w:r>
    </w:p>
    <w:p>
      <w:pPr>
        <w:pStyle w:val="Heading2"/>
        <w:numPr>
          <w:ilvl w:val="0"/>
          <w:numId w:val="2"/>
        </w:numPr>
        <w:tabs>
          <w:tab w:pos="418" w:val="left" w:leader="none"/>
          <w:tab w:pos="6687" w:val="left" w:leader="none"/>
        </w:tabs>
        <w:spacing w:line="240" w:lineRule="auto" w:before="31" w:after="0"/>
        <w:ind w:left="417" w:right="0" w:hanging="166"/>
        <w:jc w:val="left"/>
      </w:pPr>
      <w:r>
        <w:rPr>
          <w:w w:val="85"/>
        </w:rPr>
        <w:t>Aprovisionamientos</w:t>
        <w:tab/>
      </w:r>
      <w:r>
        <w:rPr>
          <w:w w:val="95"/>
        </w:rPr>
        <w:t>-165,56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740" w:val="left" w:leader="none"/>
        </w:tabs>
        <w:spacing w:line="240" w:lineRule="auto" w:before="33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Consumo</w:t>
      </w:r>
      <w:r>
        <w:rPr>
          <w:spacing w:val="29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29"/>
          <w:w w:val="80"/>
          <w:sz w:val="18"/>
        </w:rPr>
        <w:t> </w:t>
      </w:r>
      <w:r>
        <w:rPr>
          <w:w w:val="80"/>
          <w:sz w:val="18"/>
        </w:rPr>
        <w:t>mercaderías</w:t>
        <w:tab/>
      </w:r>
      <w:r>
        <w:rPr>
          <w:w w:val="95"/>
          <w:sz w:val="18"/>
        </w:rPr>
        <w:t>537,34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687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Consumo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materias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primas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otras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mat.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cons.</w:t>
        <w:tab/>
      </w:r>
      <w:r>
        <w:rPr>
          <w:w w:val="95"/>
          <w:sz w:val="18"/>
        </w:rPr>
        <w:t>-702,90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Trabajos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realizados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22"/>
          <w:w w:val="80"/>
          <w:sz w:val="18"/>
        </w:rPr>
        <w:t> </w:t>
      </w:r>
      <w:r>
        <w:rPr>
          <w:w w:val="80"/>
          <w:sz w:val="18"/>
        </w:rPr>
        <w:t>otras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empresas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Deterioro</w:t>
      </w:r>
      <w:r>
        <w:rPr>
          <w:spacing w:val="22"/>
          <w:w w:val="80"/>
          <w:sz w:val="18"/>
        </w:rPr>
        <w:t> </w:t>
      </w:r>
      <w:r>
        <w:rPr>
          <w:w w:val="80"/>
          <w:sz w:val="18"/>
        </w:rPr>
        <w:t>mercaderías,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mat.primas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otros</w:t>
      </w:r>
    </w:p>
    <w:p>
      <w:pPr>
        <w:pStyle w:val="Heading2"/>
        <w:numPr>
          <w:ilvl w:val="0"/>
          <w:numId w:val="2"/>
        </w:numPr>
        <w:tabs>
          <w:tab w:pos="418" w:val="left" w:leader="none"/>
          <w:tab w:pos="6529" w:val="left" w:leader="none"/>
        </w:tabs>
        <w:spacing w:line="240" w:lineRule="auto" w:before="33" w:after="0"/>
        <w:ind w:left="417" w:right="0" w:hanging="166"/>
        <w:jc w:val="left"/>
      </w:pPr>
      <w:r>
        <w:rPr>
          <w:w w:val="80"/>
        </w:rPr>
        <w:t>Otros</w:t>
      </w:r>
      <w:r>
        <w:rPr>
          <w:spacing w:val="21"/>
          <w:w w:val="80"/>
        </w:rPr>
        <w:t> </w:t>
      </w:r>
      <w:r>
        <w:rPr>
          <w:w w:val="80"/>
        </w:rPr>
        <w:t>ingresos</w:t>
      </w:r>
      <w:r>
        <w:rPr>
          <w:spacing w:val="27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explotación</w:t>
        <w:tab/>
      </w:r>
      <w:r>
        <w:rPr>
          <w:w w:val="95"/>
        </w:rPr>
        <w:t>67.604,18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615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Ingresos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accesorios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gestión</w:t>
      </w:r>
      <w:r>
        <w:rPr>
          <w:spacing w:val="24"/>
          <w:w w:val="80"/>
          <w:sz w:val="18"/>
        </w:rPr>
        <w:t> </w:t>
      </w:r>
      <w:r>
        <w:rPr>
          <w:w w:val="80"/>
          <w:sz w:val="18"/>
        </w:rPr>
        <w:t>corriente</w:t>
        <w:tab/>
      </w:r>
      <w:r>
        <w:rPr>
          <w:w w:val="95"/>
          <w:sz w:val="18"/>
        </w:rPr>
        <w:t>1.612,99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529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Subvenciones</w:t>
      </w:r>
      <w:r>
        <w:rPr>
          <w:spacing w:val="39"/>
          <w:sz w:val="18"/>
        </w:rPr>
        <w:t> </w:t>
      </w:r>
      <w:r>
        <w:rPr>
          <w:w w:val="80"/>
          <w:sz w:val="18"/>
        </w:rPr>
        <w:t>explot.incorporadas</w:t>
      </w:r>
      <w:r>
        <w:rPr>
          <w:spacing w:val="40"/>
          <w:sz w:val="18"/>
        </w:rPr>
        <w:t> </w:t>
      </w:r>
      <w:r>
        <w:rPr>
          <w:w w:val="80"/>
          <w:sz w:val="18"/>
        </w:rPr>
        <w:t>Rtdo.ejer</w:t>
        <w:tab/>
      </w:r>
      <w:r>
        <w:rPr>
          <w:w w:val="95"/>
          <w:sz w:val="18"/>
        </w:rPr>
        <w:t>65.991,19</w:t>
      </w:r>
    </w:p>
    <w:p>
      <w:pPr>
        <w:pStyle w:val="Heading2"/>
        <w:numPr>
          <w:ilvl w:val="0"/>
          <w:numId w:val="2"/>
        </w:numPr>
        <w:tabs>
          <w:tab w:pos="418" w:val="left" w:leader="none"/>
          <w:tab w:pos="6392" w:val="left" w:leader="none"/>
        </w:tabs>
        <w:spacing w:line="240" w:lineRule="auto" w:before="31" w:after="0"/>
        <w:ind w:left="417" w:right="0" w:hanging="166"/>
        <w:jc w:val="left"/>
      </w:pPr>
      <w:r>
        <w:rPr>
          <w:w w:val="80"/>
        </w:rPr>
        <w:t>Gastos</w:t>
      </w:r>
      <w:r>
        <w:rPr>
          <w:spacing w:val="24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personal</w:t>
        <w:tab/>
      </w:r>
      <w:r>
        <w:rPr>
          <w:w w:val="95"/>
        </w:rPr>
        <w:t>-749.660,67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392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Sueldos,</w:t>
      </w:r>
      <w:r>
        <w:rPr>
          <w:spacing w:val="21"/>
          <w:w w:val="80"/>
          <w:sz w:val="18"/>
        </w:rPr>
        <w:t> </w:t>
      </w:r>
      <w:r>
        <w:rPr>
          <w:w w:val="80"/>
          <w:sz w:val="18"/>
        </w:rPr>
        <w:t>salarios</w:t>
      </w:r>
      <w:r>
        <w:rPr>
          <w:spacing w:val="21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21"/>
          <w:w w:val="80"/>
          <w:sz w:val="18"/>
        </w:rPr>
        <w:t> </w:t>
      </w:r>
      <w:r>
        <w:rPr>
          <w:w w:val="80"/>
          <w:sz w:val="18"/>
        </w:rPr>
        <w:t>asimilados</w:t>
        <w:tab/>
      </w:r>
      <w:r>
        <w:rPr>
          <w:w w:val="95"/>
          <w:sz w:val="18"/>
        </w:rPr>
        <w:t>-503.847,40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392" w:val="left" w:leader="none"/>
        </w:tabs>
        <w:spacing w:line="240" w:lineRule="auto" w:before="33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Cargas</w:t>
      </w:r>
      <w:r>
        <w:rPr>
          <w:spacing w:val="33"/>
          <w:w w:val="80"/>
          <w:sz w:val="18"/>
        </w:rPr>
        <w:t> </w:t>
      </w:r>
      <w:r>
        <w:rPr>
          <w:w w:val="80"/>
          <w:sz w:val="18"/>
        </w:rPr>
        <w:t>sociales</w:t>
        <w:tab/>
      </w:r>
      <w:r>
        <w:rPr>
          <w:w w:val="95"/>
          <w:sz w:val="18"/>
        </w:rPr>
        <w:t>-245.813,27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1" w:after="0"/>
        <w:ind w:left="537" w:right="0" w:hanging="167"/>
        <w:jc w:val="left"/>
        <w:rPr>
          <w:sz w:val="18"/>
        </w:rPr>
      </w:pPr>
      <w:r>
        <w:rPr>
          <w:w w:val="95"/>
          <w:sz w:val="18"/>
        </w:rPr>
        <w:t>Provisiones</w:t>
      </w:r>
    </w:p>
    <w:p>
      <w:pPr>
        <w:pStyle w:val="Heading2"/>
        <w:numPr>
          <w:ilvl w:val="0"/>
          <w:numId w:val="2"/>
        </w:numPr>
        <w:tabs>
          <w:tab w:pos="418" w:val="left" w:leader="none"/>
          <w:tab w:pos="6479" w:val="left" w:leader="none"/>
        </w:tabs>
        <w:spacing w:line="240" w:lineRule="auto" w:before="30" w:after="0"/>
        <w:ind w:left="417" w:right="0" w:hanging="166"/>
        <w:jc w:val="left"/>
      </w:pPr>
      <w:r>
        <w:rPr>
          <w:w w:val="80"/>
        </w:rPr>
        <w:t>Otros</w:t>
      </w:r>
      <w:r>
        <w:rPr>
          <w:spacing w:val="20"/>
          <w:w w:val="80"/>
        </w:rPr>
        <w:t> </w:t>
      </w:r>
      <w:r>
        <w:rPr>
          <w:w w:val="80"/>
        </w:rPr>
        <w:t>gastos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explotación</w:t>
        <w:tab/>
      </w:r>
      <w:r>
        <w:rPr>
          <w:w w:val="95"/>
        </w:rPr>
        <w:t>-72.552,40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479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Servicios</w:t>
      </w:r>
      <w:r>
        <w:rPr>
          <w:spacing w:val="32"/>
          <w:sz w:val="18"/>
        </w:rPr>
        <w:t> </w:t>
      </w:r>
      <w:r>
        <w:rPr>
          <w:w w:val="80"/>
          <w:sz w:val="18"/>
        </w:rPr>
        <w:t>exteriores</w:t>
        <w:tab/>
      </w:r>
      <w:r>
        <w:rPr>
          <w:w w:val="95"/>
          <w:sz w:val="18"/>
        </w:rPr>
        <w:t>-70.848,61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  <w:tab w:pos="6563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90"/>
          <w:sz w:val="18"/>
        </w:rPr>
        <w:t>Tributos</w:t>
        <w:tab/>
      </w:r>
      <w:r>
        <w:rPr>
          <w:w w:val="95"/>
          <w:sz w:val="18"/>
        </w:rPr>
        <w:t>-1.703,79</w:t>
      </w:r>
    </w:p>
    <w:p>
      <w:pPr>
        <w:pStyle w:val="ListParagraph"/>
        <w:numPr>
          <w:ilvl w:val="1"/>
          <w:numId w:val="2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Pérdidas,deterioro</w:t>
      </w:r>
      <w:r>
        <w:rPr>
          <w:spacing w:val="31"/>
          <w:w w:val="80"/>
          <w:sz w:val="18"/>
        </w:rPr>
        <w:t> </w:t>
      </w:r>
      <w:r>
        <w:rPr>
          <w:w w:val="80"/>
          <w:sz w:val="18"/>
        </w:rPr>
        <w:t>operaciones</w:t>
      </w:r>
      <w:r>
        <w:rPr>
          <w:spacing w:val="31"/>
          <w:w w:val="80"/>
          <w:sz w:val="18"/>
        </w:rPr>
        <w:t> </w:t>
      </w:r>
      <w:r>
        <w:rPr>
          <w:w w:val="80"/>
          <w:sz w:val="18"/>
        </w:rPr>
        <w:t>comerciales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Otros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gastos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gestión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corriente</w:t>
      </w:r>
    </w:p>
    <w:p>
      <w:pPr>
        <w:pStyle w:val="ListParagraph"/>
        <w:numPr>
          <w:ilvl w:val="1"/>
          <w:numId w:val="2"/>
        </w:numPr>
        <w:tabs>
          <w:tab w:pos="546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Gastos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emisión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gases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efecto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invernadero</w:t>
      </w:r>
    </w:p>
    <w:p>
      <w:pPr>
        <w:pStyle w:val="Heading2"/>
        <w:numPr>
          <w:ilvl w:val="0"/>
          <w:numId w:val="2"/>
        </w:numPr>
        <w:tabs>
          <w:tab w:pos="418" w:val="left" w:leader="none"/>
          <w:tab w:pos="6563" w:val="left" w:leader="none"/>
        </w:tabs>
        <w:spacing w:line="240" w:lineRule="auto" w:before="30" w:after="0"/>
        <w:ind w:left="417" w:right="0" w:hanging="166"/>
        <w:jc w:val="left"/>
      </w:pPr>
      <w:r>
        <w:rPr>
          <w:w w:val="80"/>
        </w:rPr>
        <w:t>Amortización</w:t>
      </w:r>
      <w:r>
        <w:rPr>
          <w:spacing w:val="33"/>
          <w:w w:val="80"/>
        </w:rPr>
        <w:t> </w:t>
      </w:r>
      <w:r>
        <w:rPr>
          <w:w w:val="80"/>
        </w:rPr>
        <w:t>del</w:t>
      </w:r>
      <w:r>
        <w:rPr>
          <w:spacing w:val="34"/>
          <w:w w:val="80"/>
        </w:rPr>
        <w:t> </w:t>
      </w:r>
      <w:r>
        <w:rPr>
          <w:w w:val="80"/>
        </w:rPr>
        <w:t>inmovilizado</w:t>
        <w:tab/>
      </w:r>
      <w:r>
        <w:rPr>
          <w:w w:val="95"/>
        </w:rPr>
        <w:t>-5.602,26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40" w:lineRule="auto" w:before="34" w:after="0"/>
        <w:ind w:left="417" w:right="0" w:hanging="166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w w:val="80"/>
          <w:sz w:val="18"/>
        </w:rPr>
        <w:t>Imputación</w:t>
      </w:r>
      <w:r>
        <w:rPr>
          <w:rFonts w:ascii="Arial" w:hAnsi="Arial"/>
          <w:b/>
          <w:spacing w:val="17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subvenciones</w:t>
      </w:r>
      <w:r>
        <w:rPr>
          <w:rFonts w:ascii="Arial" w:hAnsi="Arial"/>
          <w:b/>
          <w:spacing w:val="23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inmov</w:t>
      </w:r>
      <w:r>
        <w:rPr>
          <w:rFonts w:ascii="Arial" w:hAnsi="Arial"/>
          <w:b/>
          <w:spacing w:val="18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no</w:t>
      </w:r>
      <w:r>
        <w:rPr>
          <w:rFonts w:ascii="Arial" w:hAnsi="Arial"/>
          <w:b/>
          <w:spacing w:val="18"/>
          <w:w w:val="80"/>
          <w:sz w:val="18"/>
        </w:rPr>
        <w:t> </w:t>
      </w:r>
      <w:r>
        <w:rPr>
          <w:rFonts w:ascii="Arial" w:hAnsi="Arial"/>
          <w:b/>
          <w:w w:val="80"/>
          <w:sz w:val="18"/>
        </w:rPr>
        <w:t>finan.</w:t>
      </w:r>
    </w:p>
    <w:p>
      <w:pPr>
        <w:pStyle w:val="Heading2"/>
        <w:numPr>
          <w:ilvl w:val="0"/>
          <w:numId w:val="2"/>
        </w:numPr>
        <w:tabs>
          <w:tab w:pos="501" w:val="left" w:leader="none"/>
        </w:tabs>
        <w:spacing w:line="240" w:lineRule="auto" w:before="30" w:after="0"/>
        <w:ind w:left="500" w:right="0" w:hanging="249"/>
        <w:jc w:val="left"/>
      </w:pPr>
      <w:r>
        <w:rPr>
          <w:w w:val="80"/>
        </w:rPr>
        <w:t>Excesos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21"/>
          <w:w w:val="80"/>
        </w:rPr>
        <w:t> </w:t>
      </w:r>
      <w:r>
        <w:rPr>
          <w:w w:val="80"/>
        </w:rPr>
        <w:t>provisiones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31" w:after="0"/>
        <w:ind w:left="500" w:right="0" w:hanging="249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Deterioro</w:t>
      </w:r>
      <w:r>
        <w:rPr>
          <w:rFonts w:ascii="Arial"/>
          <w:b/>
          <w:spacing w:val="1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y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Rtdo.</w:t>
      </w:r>
      <w:r>
        <w:rPr>
          <w:rFonts w:ascii="Arial"/>
          <w:b/>
          <w:spacing w:val="1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enajenaciones</w:t>
      </w:r>
      <w:r>
        <w:rPr>
          <w:rFonts w:ascii="Arial"/>
          <w:b/>
          <w:spacing w:val="24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inmovil.</w:t>
      </w:r>
    </w:p>
    <w:p>
      <w:pPr>
        <w:pStyle w:val="ListParagraph"/>
        <w:numPr>
          <w:ilvl w:val="0"/>
          <w:numId w:val="3"/>
        </w:numPr>
        <w:tabs>
          <w:tab w:pos="546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Deterioro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pérdidas</w:t>
      </w:r>
    </w:p>
    <w:p>
      <w:pPr>
        <w:pStyle w:val="ListParagraph"/>
        <w:numPr>
          <w:ilvl w:val="0"/>
          <w:numId w:val="3"/>
        </w:numPr>
        <w:tabs>
          <w:tab w:pos="546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Resultados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enajenaciones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otras</w:t>
      </w:r>
    </w:p>
    <w:p>
      <w:pPr>
        <w:pStyle w:val="ListParagraph"/>
        <w:numPr>
          <w:ilvl w:val="0"/>
          <w:numId w:val="3"/>
        </w:numPr>
        <w:tabs>
          <w:tab w:pos="538" w:val="left" w:leader="none"/>
        </w:tabs>
        <w:spacing w:line="240" w:lineRule="auto" w:before="33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Deterioro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enajenación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sociedades</w:t>
      </w:r>
      <w:r>
        <w:rPr>
          <w:spacing w:val="20"/>
          <w:w w:val="80"/>
          <w:sz w:val="18"/>
        </w:rPr>
        <w:t> </w:t>
      </w:r>
      <w:r>
        <w:rPr>
          <w:w w:val="80"/>
          <w:sz w:val="18"/>
        </w:rPr>
        <w:t>holding</w:t>
      </w:r>
    </w:p>
    <w:p>
      <w:pPr>
        <w:pStyle w:val="Heading2"/>
        <w:numPr>
          <w:ilvl w:val="0"/>
          <w:numId w:val="2"/>
        </w:numPr>
        <w:tabs>
          <w:tab w:pos="501" w:val="left" w:leader="none"/>
        </w:tabs>
        <w:spacing w:line="240" w:lineRule="auto" w:before="31" w:after="0"/>
        <w:ind w:left="500" w:right="0" w:hanging="249"/>
        <w:jc w:val="left"/>
      </w:pPr>
      <w:r>
        <w:rPr>
          <w:w w:val="80"/>
        </w:rPr>
        <w:t>Diferencia</w:t>
      </w:r>
      <w:r>
        <w:rPr>
          <w:spacing w:val="30"/>
          <w:w w:val="80"/>
        </w:rPr>
        <w:t> </w:t>
      </w:r>
      <w:r>
        <w:rPr>
          <w:w w:val="80"/>
        </w:rPr>
        <w:t>negativa</w:t>
      </w:r>
      <w:r>
        <w:rPr>
          <w:spacing w:val="24"/>
          <w:w w:val="80"/>
        </w:rPr>
        <w:t> </w:t>
      </w:r>
      <w:r>
        <w:rPr>
          <w:w w:val="80"/>
        </w:rPr>
        <w:t>combinaciones</w:t>
      </w:r>
      <w:r>
        <w:rPr>
          <w:spacing w:val="24"/>
          <w:w w:val="80"/>
        </w:rPr>
        <w:t> </w:t>
      </w:r>
      <w:r>
        <w:rPr>
          <w:w w:val="80"/>
        </w:rPr>
        <w:t>negocio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  <w:tab w:pos="6687" w:val="left" w:leader="none"/>
        </w:tabs>
        <w:spacing w:line="240" w:lineRule="auto" w:before="30" w:after="0"/>
        <w:ind w:left="500" w:right="0" w:hanging="249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Otros</w:t>
      </w:r>
      <w:r>
        <w:rPr>
          <w:rFonts w:ascii="Arial"/>
          <w:b/>
          <w:spacing w:val="3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resultados</w:t>
        <w:tab/>
      </w:r>
      <w:r>
        <w:rPr>
          <w:rFonts w:ascii="Arial"/>
          <w:b/>
          <w:w w:val="95"/>
          <w:sz w:val="18"/>
        </w:rPr>
        <w:t>-110,33</w:t>
      </w:r>
    </w:p>
    <w:p>
      <w:pPr>
        <w:pStyle w:val="Heading1"/>
        <w:numPr>
          <w:ilvl w:val="1"/>
          <w:numId w:val="1"/>
        </w:numPr>
        <w:tabs>
          <w:tab w:pos="569" w:val="left" w:leader="none"/>
          <w:tab w:pos="6325" w:val="left" w:leader="none"/>
        </w:tabs>
        <w:spacing w:line="240" w:lineRule="auto" w:before="5" w:after="0"/>
        <w:ind w:left="568" w:right="0" w:hanging="410"/>
        <w:jc w:val="left"/>
      </w:pPr>
      <w:r>
        <w:rPr>
          <w:w w:val="85"/>
        </w:rPr>
        <w:t>Resultado</w:t>
      </w:r>
      <w:r>
        <w:rPr>
          <w:spacing w:val="2"/>
          <w:w w:val="85"/>
        </w:rPr>
        <w:t> </w:t>
      </w:r>
      <w:r>
        <w:rPr>
          <w:w w:val="85"/>
        </w:rPr>
        <w:t>explotación</w:t>
      </w:r>
      <w:r>
        <w:rPr>
          <w:spacing w:val="2"/>
          <w:w w:val="85"/>
        </w:rPr>
        <w:t> </w:t>
      </w:r>
      <w:r>
        <w:rPr>
          <w:w w:val="85"/>
        </w:rPr>
        <w:t>(del</w:t>
      </w:r>
      <w:r>
        <w:rPr>
          <w:spacing w:val="-3"/>
          <w:w w:val="85"/>
        </w:rPr>
        <w:t> </w:t>
      </w:r>
      <w:r>
        <w:rPr>
          <w:w w:val="85"/>
        </w:rPr>
        <w:t>1</w:t>
      </w:r>
      <w:r>
        <w:rPr>
          <w:spacing w:val="1"/>
          <w:w w:val="85"/>
        </w:rPr>
        <w:t> </w:t>
      </w:r>
      <w:r>
        <w:rPr>
          <w:w w:val="85"/>
        </w:rPr>
        <w:t>al</w:t>
      </w:r>
      <w:r>
        <w:rPr>
          <w:spacing w:val="-3"/>
          <w:w w:val="85"/>
        </w:rPr>
        <w:t> </w:t>
      </w:r>
      <w:r>
        <w:rPr>
          <w:w w:val="85"/>
        </w:rPr>
        <w:t>13)</w:t>
        <w:tab/>
      </w:r>
      <w:r>
        <w:rPr>
          <w:w w:val="95"/>
        </w:rPr>
        <w:t>-37.377,46</w:t>
      </w:r>
    </w:p>
    <w:p>
      <w:pPr>
        <w:pStyle w:val="Heading2"/>
        <w:numPr>
          <w:ilvl w:val="0"/>
          <w:numId w:val="2"/>
        </w:numPr>
        <w:tabs>
          <w:tab w:pos="501" w:val="left" w:leader="none"/>
        </w:tabs>
        <w:spacing w:line="240" w:lineRule="auto" w:before="10" w:after="0"/>
        <w:ind w:left="500" w:right="0" w:hanging="249"/>
        <w:jc w:val="left"/>
      </w:pPr>
      <w:r>
        <w:rPr>
          <w:w w:val="80"/>
        </w:rPr>
        <w:t>Ingresos</w:t>
      </w:r>
      <w:r>
        <w:rPr>
          <w:spacing w:val="20"/>
          <w:w w:val="80"/>
        </w:rPr>
        <w:t> </w:t>
      </w:r>
      <w:r>
        <w:rPr>
          <w:w w:val="80"/>
        </w:rPr>
        <w:t>financieros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76" w:lineRule="auto" w:before="33" w:after="0"/>
        <w:ind w:left="495" w:right="6359" w:hanging="125"/>
        <w:jc w:val="left"/>
        <w:rPr>
          <w:sz w:val="18"/>
        </w:rPr>
      </w:pPr>
      <w:r>
        <w:rPr>
          <w:w w:val="80"/>
          <w:sz w:val="18"/>
        </w:rPr>
        <w:t>De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particip.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en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instrumentos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patrimonio</w:t>
      </w:r>
      <w:r>
        <w:rPr>
          <w:spacing w:val="-37"/>
          <w:w w:val="80"/>
          <w:sz w:val="18"/>
        </w:rPr>
        <w:t> </w:t>
      </w:r>
      <w:r>
        <w:rPr>
          <w:w w:val="80"/>
          <w:sz w:val="18"/>
        </w:rPr>
        <w:t>a1)</w:t>
      </w:r>
      <w:r>
        <w:rPr>
          <w:spacing w:val="1"/>
          <w:w w:val="80"/>
          <w:sz w:val="18"/>
        </w:rPr>
        <w:t> </w:t>
      </w:r>
      <w:r>
        <w:rPr>
          <w:w w:val="80"/>
          <w:sz w:val="18"/>
        </w:rPr>
        <w:t>En</w:t>
      </w:r>
      <w:r>
        <w:rPr>
          <w:spacing w:val="1"/>
          <w:w w:val="80"/>
          <w:sz w:val="18"/>
        </w:rPr>
        <w:t> </w:t>
      </w:r>
      <w:r>
        <w:rPr>
          <w:w w:val="80"/>
          <w:sz w:val="18"/>
        </w:rPr>
        <w:t>empresas</w:t>
      </w:r>
      <w:r>
        <w:rPr>
          <w:spacing w:val="1"/>
          <w:w w:val="80"/>
          <w:sz w:val="18"/>
        </w:rPr>
        <w:t> </w:t>
      </w:r>
      <w:r>
        <w:rPr>
          <w:w w:val="80"/>
          <w:sz w:val="18"/>
        </w:rPr>
        <w:t>del</w:t>
      </w:r>
      <w:r>
        <w:rPr>
          <w:spacing w:val="30"/>
          <w:sz w:val="18"/>
        </w:rPr>
        <w:t> </w:t>
      </w:r>
      <w:r>
        <w:rPr>
          <w:w w:val="80"/>
          <w:sz w:val="18"/>
        </w:rPr>
        <w:t>grupo</w:t>
      </w:r>
      <w:r>
        <w:rPr>
          <w:spacing w:val="30"/>
          <w:sz w:val="18"/>
        </w:rPr>
        <w:t> </w:t>
      </w:r>
      <w:r>
        <w:rPr>
          <w:w w:val="80"/>
          <w:sz w:val="18"/>
        </w:rPr>
        <w:t>y</w:t>
      </w:r>
      <w:r>
        <w:rPr>
          <w:spacing w:val="30"/>
          <w:sz w:val="18"/>
        </w:rPr>
        <w:t> </w:t>
      </w:r>
      <w:r>
        <w:rPr>
          <w:w w:val="80"/>
          <w:sz w:val="18"/>
        </w:rPr>
        <w:t>asociadas</w:t>
      </w:r>
      <w:r>
        <w:rPr>
          <w:spacing w:val="1"/>
          <w:w w:val="80"/>
          <w:sz w:val="18"/>
        </w:rPr>
        <w:t> </w:t>
      </w:r>
      <w:r>
        <w:rPr>
          <w:w w:val="90"/>
          <w:sz w:val="18"/>
        </w:rPr>
        <w:t>a2)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En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terceros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76" w:lineRule="auto" w:before="0" w:after="0"/>
        <w:ind w:left="495" w:right="6446" w:hanging="125"/>
        <w:jc w:val="left"/>
        <w:rPr>
          <w:sz w:val="18"/>
        </w:rPr>
      </w:pPr>
      <w:r>
        <w:rPr>
          <w:w w:val="80"/>
          <w:sz w:val="18"/>
        </w:rPr>
        <w:t>De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valores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negociables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otros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inst.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finan</w:t>
      </w:r>
      <w:r>
        <w:rPr>
          <w:spacing w:val="-37"/>
          <w:w w:val="80"/>
          <w:sz w:val="18"/>
        </w:rPr>
        <w:t> </w:t>
      </w:r>
      <w:r>
        <w:rPr>
          <w:w w:val="80"/>
          <w:sz w:val="18"/>
        </w:rPr>
        <w:t>b1)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empresas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del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grupo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asociadas</w:t>
      </w:r>
      <w:r>
        <w:rPr>
          <w:spacing w:val="1"/>
          <w:w w:val="80"/>
          <w:sz w:val="18"/>
        </w:rPr>
        <w:t> </w:t>
      </w:r>
      <w:r>
        <w:rPr>
          <w:w w:val="90"/>
          <w:sz w:val="18"/>
        </w:rPr>
        <w:t>b2)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6"/>
          <w:w w:val="90"/>
          <w:sz w:val="18"/>
        </w:rPr>
        <w:t> </w:t>
      </w:r>
      <w:r>
        <w:rPr>
          <w:w w:val="90"/>
          <w:sz w:val="18"/>
        </w:rPr>
        <w:t>terceros</w:t>
      </w:r>
    </w:p>
    <w:p>
      <w:pPr>
        <w:pStyle w:val="ListParagraph"/>
        <w:numPr>
          <w:ilvl w:val="0"/>
          <w:numId w:val="4"/>
        </w:numPr>
        <w:tabs>
          <w:tab w:pos="538" w:val="left" w:leader="none"/>
        </w:tabs>
        <w:spacing w:line="240" w:lineRule="auto" w:before="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Imputac.subvenciones,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donaciones</w:t>
      </w:r>
      <w:r>
        <w:rPr>
          <w:spacing w:val="24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24"/>
          <w:w w:val="80"/>
          <w:sz w:val="18"/>
        </w:rPr>
        <w:t> </w:t>
      </w:r>
      <w:r>
        <w:rPr>
          <w:w w:val="80"/>
          <w:sz w:val="18"/>
        </w:rPr>
        <w:t>legados</w:t>
      </w:r>
    </w:p>
    <w:p>
      <w:pPr>
        <w:pStyle w:val="Heading2"/>
        <w:numPr>
          <w:ilvl w:val="0"/>
          <w:numId w:val="2"/>
        </w:numPr>
        <w:tabs>
          <w:tab w:pos="501" w:val="left" w:leader="none"/>
          <w:tab w:pos="6563" w:val="left" w:leader="none"/>
        </w:tabs>
        <w:spacing w:line="240" w:lineRule="auto" w:before="31" w:after="0"/>
        <w:ind w:left="500" w:right="0" w:hanging="249"/>
        <w:jc w:val="left"/>
      </w:pPr>
      <w:r>
        <w:rPr>
          <w:w w:val="80"/>
        </w:rPr>
        <w:t>Gastos</w:t>
      </w:r>
      <w:r>
        <w:rPr>
          <w:spacing w:val="38"/>
          <w:w w:val="80"/>
        </w:rPr>
        <w:t> </w:t>
      </w:r>
      <w:r>
        <w:rPr>
          <w:w w:val="80"/>
        </w:rPr>
        <w:t>financieros</w:t>
        <w:tab/>
      </w:r>
      <w:r>
        <w:rPr>
          <w:w w:val="95"/>
        </w:rPr>
        <w:t>-1.133,36</w:t>
      </w:r>
    </w:p>
    <w:p>
      <w:pPr>
        <w:pStyle w:val="ListParagraph"/>
        <w:numPr>
          <w:ilvl w:val="0"/>
          <w:numId w:val="5"/>
        </w:numPr>
        <w:tabs>
          <w:tab w:pos="546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Por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deudas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con</w:t>
      </w:r>
      <w:r>
        <w:rPr>
          <w:spacing w:val="21"/>
          <w:w w:val="80"/>
          <w:sz w:val="18"/>
        </w:rPr>
        <w:t> </w:t>
      </w:r>
      <w:r>
        <w:rPr>
          <w:w w:val="80"/>
          <w:sz w:val="18"/>
        </w:rPr>
        <w:t>empresas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grupo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asociadas</w:t>
      </w:r>
    </w:p>
    <w:p>
      <w:pPr>
        <w:pStyle w:val="ListParagraph"/>
        <w:numPr>
          <w:ilvl w:val="0"/>
          <w:numId w:val="5"/>
        </w:numPr>
        <w:tabs>
          <w:tab w:pos="546" w:val="left" w:leader="none"/>
          <w:tab w:pos="6563" w:val="left" w:leader="none"/>
        </w:tabs>
        <w:spacing w:line="240" w:lineRule="auto" w:before="33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Por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deudas</w:t>
      </w:r>
      <w:r>
        <w:rPr>
          <w:spacing w:val="18"/>
          <w:w w:val="80"/>
          <w:sz w:val="18"/>
        </w:rPr>
        <w:t> </w:t>
      </w:r>
      <w:r>
        <w:rPr>
          <w:w w:val="80"/>
          <w:sz w:val="18"/>
        </w:rPr>
        <w:t>con</w:t>
      </w:r>
      <w:r>
        <w:rPr>
          <w:spacing w:val="24"/>
          <w:w w:val="80"/>
          <w:sz w:val="18"/>
        </w:rPr>
        <w:t> </w:t>
      </w:r>
      <w:r>
        <w:rPr>
          <w:w w:val="80"/>
          <w:sz w:val="18"/>
        </w:rPr>
        <w:t>terceros</w:t>
        <w:tab/>
      </w:r>
      <w:r>
        <w:rPr>
          <w:w w:val="95"/>
          <w:sz w:val="18"/>
        </w:rPr>
        <w:t>-1.133,36</w:t>
      </w:r>
    </w:p>
    <w:p>
      <w:pPr>
        <w:pStyle w:val="ListParagraph"/>
        <w:numPr>
          <w:ilvl w:val="0"/>
          <w:numId w:val="5"/>
        </w:numPr>
        <w:tabs>
          <w:tab w:pos="538" w:val="left" w:leader="none"/>
        </w:tabs>
        <w:spacing w:line="240" w:lineRule="auto" w:before="30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Por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actualización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provisiones</w:t>
      </w:r>
    </w:p>
    <w:p>
      <w:pPr>
        <w:pStyle w:val="Heading2"/>
        <w:numPr>
          <w:ilvl w:val="0"/>
          <w:numId w:val="2"/>
        </w:numPr>
        <w:tabs>
          <w:tab w:pos="501" w:val="left" w:leader="none"/>
        </w:tabs>
        <w:spacing w:line="240" w:lineRule="auto" w:before="31" w:after="0"/>
        <w:ind w:left="500" w:right="0" w:hanging="249"/>
        <w:jc w:val="left"/>
      </w:pPr>
      <w:r>
        <w:rPr>
          <w:w w:val="80"/>
        </w:rPr>
        <w:t>Variación</w:t>
      </w:r>
      <w:r>
        <w:rPr>
          <w:spacing w:val="17"/>
          <w:w w:val="80"/>
        </w:rPr>
        <w:t> </w:t>
      </w:r>
      <w:r>
        <w:rPr>
          <w:w w:val="80"/>
        </w:rPr>
        <w:t>valor</w:t>
      </w:r>
      <w:r>
        <w:rPr>
          <w:spacing w:val="17"/>
          <w:w w:val="80"/>
        </w:rPr>
        <w:t> </w:t>
      </w:r>
      <w:r>
        <w:rPr>
          <w:w w:val="80"/>
        </w:rPr>
        <w:t>razonable</w:t>
      </w:r>
      <w:r>
        <w:rPr>
          <w:spacing w:val="17"/>
          <w:w w:val="80"/>
        </w:rPr>
        <w:t> </w:t>
      </w:r>
      <w:r>
        <w:rPr>
          <w:w w:val="80"/>
        </w:rPr>
        <w:t>instrum.</w:t>
      </w:r>
      <w:r>
        <w:rPr>
          <w:spacing w:val="17"/>
          <w:w w:val="80"/>
        </w:rPr>
        <w:t> </w:t>
      </w:r>
      <w:r>
        <w:rPr>
          <w:w w:val="80"/>
        </w:rPr>
        <w:t>finan.</w:t>
      </w:r>
    </w:p>
    <w:p>
      <w:pPr>
        <w:pStyle w:val="ListParagraph"/>
        <w:numPr>
          <w:ilvl w:val="0"/>
          <w:numId w:val="6"/>
        </w:numPr>
        <w:tabs>
          <w:tab w:pos="546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Cartera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negociación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otros</w:t>
      </w:r>
    </w:p>
    <w:p>
      <w:pPr>
        <w:pStyle w:val="ListParagraph"/>
        <w:numPr>
          <w:ilvl w:val="0"/>
          <w:numId w:val="6"/>
        </w:numPr>
        <w:tabs>
          <w:tab w:pos="546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Imputación</w:t>
      </w:r>
      <w:r>
        <w:rPr>
          <w:spacing w:val="34"/>
          <w:w w:val="80"/>
          <w:sz w:val="18"/>
        </w:rPr>
        <w:t> </w:t>
      </w:r>
      <w:r>
        <w:rPr>
          <w:w w:val="80"/>
          <w:sz w:val="18"/>
        </w:rPr>
        <w:t>Rtdo.ejer.activos</w:t>
      </w:r>
      <w:r>
        <w:rPr>
          <w:spacing w:val="27"/>
          <w:w w:val="80"/>
          <w:sz w:val="18"/>
        </w:rPr>
        <w:t> </w:t>
      </w:r>
      <w:r>
        <w:rPr>
          <w:w w:val="80"/>
          <w:sz w:val="18"/>
        </w:rPr>
        <w:t>dispon.venta</w:t>
      </w:r>
    </w:p>
    <w:p>
      <w:pPr>
        <w:pStyle w:val="Heading2"/>
        <w:numPr>
          <w:ilvl w:val="0"/>
          <w:numId w:val="2"/>
        </w:numPr>
        <w:tabs>
          <w:tab w:pos="501" w:val="left" w:leader="none"/>
        </w:tabs>
        <w:spacing w:line="240" w:lineRule="auto" w:before="33" w:after="0"/>
        <w:ind w:left="500" w:right="0" w:hanging="249"/>
        <w:jc w:val="left"/>
      </w:pPr>
      <w:r>
        <w:rPr>
          <w:w w:val="80"/>
        </w:rPr>
        <w:t>Diferencias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cambio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31" w:after="0"/>
        <w:ind w:left="500" w:right="0" w:hanging="249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Deterioro</w:t>
      </w:r>
      <w:r>
        <w:rPr>
          <w:rFonts w:ascii="Arial"/>
          <w:b/>
          <w:spacing w:val="1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y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Rtdo.</w:t>
      </w:r>
      <w:r>
        <w:rPr>
          <w:rFonts w:ascii="Arial"/>
          <w:b/>
          <w:spacing w:val="1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enajenaciones</w:t>
      </w:r>
      <w:r>
        <w:rPr>
          <w:rFonts w:ascii="Arial"/>
          <w:b/>
          <w:spacing w:val="23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instr.fin</w:t>
      </w:r>
    </w:p>
    <w:p>
      <w:pPr>
        <w:pStyle w:val="ListParagraph"/>
        <w:numPr>
          <w:ilvl w:val="0"/>
          <w:numId w:val="7"/>
        </w:numPr>
        <w:tabs>
          <w:tab w:pos="546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Deterioro</w:t>
      </w:r>
      <w:r>
        <w:rPr>
          <w:spacing w:val="19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pérdidas</w:t>
      </w:r>
    </w:p>
    <w:p>
      <w:pPr>
        <w:pStyle w:val="ListParagraph"/>
        <w:numPr>
          <w:ilvl w:val="0"/>
          <w:numId w:val="7"/>
        </w:numPr>
        <w:tabs>
          <w:tab w:pos="546" w:val="left" w:leader="none"/>
        </w:tabs>
        <w:spacing w:line="240" w:lineRule="auto" w:before="31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Resultados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enajenaciones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otras</w:t>
      </w:r>
    </w:p>
    <w:p>
      <w:pPr>
        <w:pStyle w:val="Heading2"/>
        <w:numPr>
          <w:ilvl w:val="0"/>
          <w:numId w:val="2"/>
        </w:numPr>
        <w:tabs>
          <w:tab w:pos="501" w:val="left" w:leader="none"/>
        </w:tabs>
        <w:spacing w:line="240" w:lineRule="auto" w:before="31" w:after="0"/>
        <w:ind w:left="500" w:right="0" w:hanging="249"/>
        <w:jc w:val="left"/>
      </w:pPr>
      <w:r>
        <w:rPr>
          <w:w w:val="80"/>
        </w:rPr>
        <w:t>Otros</w:t>
      </w:r>
      <w:r>
        <w:rPr>
          <w:spacing w:val="15"/>
          <w:w w:val="80"/>
        </w:rPr>
        <w:t> </w:t>
      </w:r>
      <w:r>
        <w:rPr>
          <w:w w:val="80"/>
        </w:rPr>
        <w:t>ingresos</w:t>
      </w:r>
      <w:r>
        <w:rPr>
          <w:spacing w:val="16"/>
          <w:w w:val="80"/>
        </w:rPr>
        <w:t> </w:t>
      </w:r>
      <w:r>
        <w:rPr>
          <w:w w:val="80"/>
        </w:rPr>
        <w:t>y</w:t>
      </w:r>
      <w:r>
        <w:rPr>
          <w:spacing w:val="16"/>
          <w:w w:val="80"/>
        </w:rPr>
        <w:t> </w:t>
      </w:r>
      <w:r>
        <w:rPr>
          <w:w w:val="80"/>
        </w:rPr>
        <w:t>gastos</w:t>
      </w:r>
      <w:r>
        <w:rPr>
          <w:spacing w:val="15"/>
          <w:w w:val="80"/>
        </w:rPr>
        <w:t> </w:t>
      </w:r>
      <w:r>
        <w:rPr>
          <w:w w:val="80"/>
        </w:rPr>
        <w:t>carácter</w:t>
      </w:r>
      <w:r>
        <w:rPr>
          <w:spacing w:val="16"/>
          <w:w w:val="80"/>
        </w:rPr>
        <w:t> </w:t>
      </w:r>
      <w:r>
        <w:rPr>
          <w:w w:val="80"/>
        </w:rPr>
        <w:t>financ.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0" w:lineRule="auto" w:before="33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Incorporación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al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activo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gastos</w:t>
      </w:r>
      <w:r>
        <w:rPr>
          <w:spacing w:val="17"/>
          <w:w w:val="80"/>
          <w:sz w:val="18"/>
        </w:rPr>
        <w:t> </w:t>
      </w:r>
      <w:r>
        <w:rPr>
          <w:w w:val="80"/>
          <w:sz w:val="18"/>
        </w:rPr>
        <w:t>financ.</w:t>
      </w:r>
    </w:p>
    <w:p>
      <w:pPr>
        <w:pStyle w:val="ListParagraph"/>
        <w:numPr>
          <w:ilvl w:val="0"/>
          <w:numId w:val="8"/>
        </w:numPr>
        <w:tabs>
          <w:tab w:pos="546" w:val="left" w:leader="none"/>
        </w:tabs>
        <w:spacing w:line="240" w:lineRule="auto" w:before="30" w:after="0"/>
        <w:ind w:left="545" w:right="0" w:hanging="175"/>
        <w:jc w:val="left"/>
        <w:rPr>
          <w:sz w:val="18"/>
        </w:rPr>
      </w:pPr>
      <w:r>
        <w:rPr>
          <w:w w:val="80"/>
          <w:sz w:val="18"/>
        </w:rPr>
        <w:t>Ing.</w:t>
      </w:r>
      <w:r>
        <w:rPr>
          <w:spacing w:val="22"/>
          <w:w w:val="80"/>
          <w:sz w:val="18"/>
        </w:rPr>
        <w:t> </w:t>
      </w:r>
      <w:r>
        <w:rPr>
          <w:w w:val="80"/>
          <w:sz w:val="18"/>
        </w:rPr>
        <w:t>fin.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derivados</w:t>
      </w:r>
      <w:r>
        <w:rPr>
          <w:spacing w:val="22"/>
          <w:w w:val="80"/>
          <w:sz w:val="18"/>
        </w:rPr>
        <w:t> </w:t>
      </w:r>
      <w:r>
        <w:rPr>
          <w:w w:val="80"/>
          <w:sz w:val="18"/>
        </w:rPr>
        <w:t>convenios</w:t>
      </w:r>
      <w:r>
        <w:rPr>
          <w:spacing w:val="23"/>
          <w:w w:val="80"/>
          <w:sz w:val="18"/>
        </w:rPr>
        <w:t> </w:t>
      </w:r>
      <w:r>
        <w:rPr>
          <w:w w:val="80"/>
          <w:sz w:val="18"/>
        </w:rPr>
        <w:t>acreedores</w:t>
      </w:r>
    </w:p>
    <w:p>
      <w:pPr>
        <w:spacing w:after="0" w:line="240" w:lineRule="auto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277" w:footer="719" w:top="1920" w:bottom="900" w:left="500" w:right="1680"/>
          <w:pgNumType w:start="1"/>
        </w:sectPr>
      </w:pPr>
    </w:p>
    <w:p>
      <w:pPr>
        <w:pStyle w:val="ListParagraph"/>
        <w:numPr>
          <w:ilvl w:val="0"/>
          <w:numId w:val="8"/>
        </w:numPr>
        <w:tabs>
          <w:tab w:pos="538" w:val="left" w:leader="none"/>
        </w:tabs>
        <w:spacing w:line="240" w:lineRule="auto" w:before="14" w:after="0"/>
        <w:ind w:left="537" w:right="0" w:hanging="167"/>
        <w:jc w:val="left"/>
        <w:rPr>
          <w:sz w:val="18"/>
        </w:rPr>
      </w:pPr>
      <w:r>
        <w:rPr>
          <w:w w:val="80"/>
          <w:sz w:val="18"/>
        </w:rPr>
        <w:t>Resto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ingresos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y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gastos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8"/>
        <w:gridCol w:w="1908"/>
      </w:tblGrid>
      <w:tr>
        <w:trPr>
          <w:trHeight w:val="248" w:hRule="atLeast"/>
        </w:trPr>
        <w:tc>
          <w:tcPr>
            <w:tcW w:w="5248" w:type="dxa"/>
          </w:tcPr>
          <w:p>
            <w:pPr>
              <w:pStyle w:val="TableParagraph"/>
              <w:spacing w:line="223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1"/>
                <w:w w:val="85"/>
                <w:sz w:val="22"/>
              </w:rPr>
              <w:t>A.2) </w:t>
            </w:r>
            <w:r>
              <w:rPr>
                <w:b/>
                <w:w w:val="85"/>
                <w:sz w:val="22"/>
              </w:rPr>
              <w:t>Resultado financiero</w:t>
            </w:r>
            <w:r>
              <w:rPr>
                <w:b/>
                <w:spacing w:val="-5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(14+15+16+17+18+19)</w:t>
            </w:r>
          </w:p>
        </w:tc>
        <w:tc>
          <w:tcPr>
            <w:tcW w:w="1908" w:type="dxa"/>
          </w:tcPr>
          <w:p>
            <w:pPr>
              <w:pStyle w:val="TableParagraph"/>
              <w:spacing w:line="223" w:lineRule="exact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-1.133,36</w:t>
            </w:r>
          </w:p>
        </w:tc>
      </w:tr>
      <w:tr>
        <w:trPr>
          <w:trHeight w:val="254" w:hRule="atLeast"/>
        </w:trPr>
        <w:tc>
          <w:tcPr>
            <w:tcW w:w="5248" w:type="dxa"/>
          </w:tcPr>
          <w:p>
            <w:pPr>
              <w:pStyle w:val="TableParagraph"/>
              <w:spacing w:line="234" w:lineRule="exact" w:before="0"/>
              <w:ind w:left="50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A.3)</w:t>
            </w:r>
            <w:r>
              <w:rPr>
                <w:b/>
                <w:spacing w:val="2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Resultado</w:t>
            </w:r>
            <w:r>
              <w:rPr>
                <w:b/>
                <w:spacing w:val="3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antes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de</w:t>
            </w:r>
            <w:r>
              <w:rPr>
                <w:b/>
                <w:spacing w:val="-2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impuestos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(A.1+A.2)</w:t>
            </w:r>
          </w:p>
        </w:tc>
        <w:tc>
          <w:tcPr>
            <w:tcW w:w="1908" w:type="dxa"/>
          </w:tcPr>
          <w:p>
            <w:pPr>
              <w:pStyle w:val="TableParagraph"/>
              <w:spacing w:line="234" w:lineRule="exact" w:before="0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-38.510,82</w:t>
            </w:r>
          </w:p>
        </w:tc>
      </w:tr>
      <w:tr>
        <w:trPr>
          <w:trHeight w:val="211" w:hRule="atLeast"/>
        </w:trPr>
        <w:tc>
          <w:tcPr>
            <w:tcW w:w="5248" w:type="dxa"/>
          </w:tcPr>
          <w:p>
            <w:pPr>
              <w:pStyle w:val="TableParagraph"/>
              <w:ind w:left="142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20.</w:t>
            </w:r>
            <w:r>
              <w:rPr>
                <w:b/>
                <w:spacing w:val="17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Impuestos</w:t>
            </w:r>
            <w:r>
              <w:rPr>
                <w:b/>
                <w:spacing w:val="17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sobre</w:t>
            </w:r>
            <w:r>
              <w:rPr>
                <w:b/>
                <w:spacing w:val="17"/>
                <w:w w:val="80"/>
                <w:sz w:val="18"/>
              </w:rPr>
              <w:t> </w:t>
            </w:r>
            <w:r>
              <w:rPr>
                <w:b/>
                <w:w w:val="80"/>
                <w:sz w:val="18"/>
              </w:rPr>
              <w:t>beneficios</w:t>
            </w:r>
          </w:p>
        </w:tc>
        <w:tc>
          <w:tcPr>
            <w:tcW w:w="1908" w:type="dxa"/>
          </w:tcPr>
          <w:p>
            <w:pPr>
              <w:pStyle w:val="TableParagraph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9.595,22</w:t>
            </w:r>
          </w:p>
        </w:tc>
      </w:tr>
      <w:tr>
        <w:trPr>
          <w:trHeight w:val="498" w:hRule="atLeast"/>
        </w:trPr>
        <w:tc>
          <w:tcPr>
            <w:tcW w:w="5248" w:type="dxa"/>
          </w:tcPr>
          <w:p>
            <w:pPr>
              <w:pStyle w:val="TableParagraph"/>
              <w:spacing w:line="246" w:lineRule="exact" w:before="4"/>
              <w:ind w:left="50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A.4)</w:t>
            </w:r>
            <w:r>
              <w:rPr>
                <w:b/>
                <w:spacing w:val="3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Res.</w:t>
            </w:r>
            <w:r>
              <w:rPr>
                <w:b/>
                <w:spacing w:val="-3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ejer.</w:t>
            </w:r>
            <w:r>
              <w:rPr>
                <w:b/>
                <w:spacing w:val="-2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proc.op.continuadas</w:t>
            </w:r>
            <w:r>
              <w:rPr>
                <w:b/>
                <w:spacing w:val="2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(A.3+20)</w:t>
            </w:r>
          </w:p>
          <w:p>
            <w:pPr>
              <w:pStyle w:val="TableParagraph"/>
              <w:spacing w:line="228" w:lineRule="exact" w:before="0"/>
              <w:ind w:left="50"/>
              <w:rPr>
                <w:b/>
                <w:sz w:val="22"/>
              </w:rPr>
            </w:pPr>
            <w:r>
              <w:rPr>
                <w:b/>
                <w:w w:val="85"/>
                <w:sz w:val="22"/>
              </w:rPr>
              <w:t>B)</w:t>
            </w:r>
            <w:r>
              <w:rPr>
                <w:b/>
                <w:spacing w:val="1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Operaciones</w:t>
            </w:r>
            <w:r>
              <w:rPr>
                <w:b/>
                <w:spacing w:val="-4"/>
                <w:w w:val="85"/>
                <w:sz w:val="22"/>
              </w:rPr>
              <w:t> </w:t>
            </w:r>
            <w:r>
              <w:rPr>
                <w:b/>
                <w:w w:val="85"/>
                <w:sz w:val="22"/>
              </w:rPr>
              <w:t>interrumpidas</w:t>
            </w:r>
          </w:p>
        </w:tc>
        <w:tc>
          <w:tcPr>
            <w:tcW w:w="1908" w:type="dxa"/>
          </w:tcPr>
          <w:p>
            <w:pPr>
              <w:pStyle w:val="TableParagraph"/>
              <w:spacing w:line="240" w:lineRule="auto" w:before="4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-28.915,60</w:t>
            </w:r>
          </w:p>
        </w:tc>
      </w:tr>
    </w:tbl>
    <w:p>
      <w:pPr>
        <w:spacing w:before="8"/>
        <w:ind w:left="25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80"/>
          <w:sz w:val="18"/>
        </w:rPr>
        <w:t>21.</w:t>
      </w:r>
      <w:r>
        <w:rPr>
          <w:rFonts w:ascii="Arial"/>
          <w:b/>
          <w:spacing w:val="1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Resultado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ejer.oper.</w:t>
      </w:r>
      <w:r>
        <w:rPr>
          <w:rFonts w:ascii="Arial"/>
          <w:b/>
          <w:spacing w:val="17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interrumpidas</w:t>
      </w:r>
      <w:r>
        <w:rPr>
          <w:rFonts w:ascii="Arial"/>
          <w:b/>
          <w:spacing w:val="18"/>
          <w:w w:val="80"/>
          <w:sz w:val="18"/>
        </w:rPr>
        <w:t> </w:t>
      </w:r>
      <w:r>
        <w:rPr>
          <w:rFonts w:ascii="Arial"/>
          <w:b/>
          <w:w w:val="80"/>
          <w:sz w:val="18"/>
        </w:rPr>
        <w:t>neto</w:t>
      </w:r>
    </w:p>
    <w:p>
      <w:pPr>
        <w:pStyle w:val="Heading1"/>
        <w:tabs>
          <w:tab w:pos="6325" w:val="left" w:leader="none"/>
        </w:tabs>
        <w:ind w:firstLine="0"/>
      </w:pPr>
      <w:r>
        <w:rPr>
          <w:w w:val="85"/>
        </w:rPr>
        <w:t>A.5)</w:t>
      </w:r>
      <w:r>
        <w:rPr>
          <w:spacing w:val="3"/>
          <w:w w:val="85"/>
        </w:rPr>
        <w:t> </w:t>
      </w:r>
      <w:r>
        <w:rPr>
          <w:w w:val="85"/>
        </w:rPr>
        <w:t>Resultado</w:t>
      </w:r>
      <w:r>
        <w:rPr>
          <w:spacing w:val="3"/>
          <w:w w:val="85"/>
        </w:rPr>
        <w:t> </w:t>
      </w:r>
      <w:r>
        <w:rPr>
          <w:w w:val="85"/>
        </w:rPr>
        <w:t>del</w:t>
      </w:r>
      <w:r>
        <w:rPr>
          <w:spacing w:val="-3"/>
          <w:w w:val="85"/>
        </w:rPr>
        <w:t> </w:t>
      </w:r>
      <w:r>
        <w:rPr>
          <w:w w:val="85"/>
        </w:rPr>
        <w:t>ejercicio</w:t>
      </w:r>
      <w:r>
        <w:rPr>
          <w:spacing w:val="-2"/>
          <w:w w:val="85"/>
        </w:rPr>
        <w:t> </w:t>
      </w:r>
      <w:r>
        <w:rPr>
          <w:w w:val="85"/>
        </w:rPr>
        <w:t>(</w:t>
      </w:r>
      <w:r>
        <w:rPr>
          <w:spacing w:val="2"/>
          <w:w w:val="85"/>
        </w:rPr>
        <w:t> </w:t>
      </w:r>
      <w:r>
        <w:rPr>
          <w:w w:val="85"/>
        </w:rPr>
        <w:t>A.4</w:t>
      </w:r>
      <w:r>
        <w:rPr>
          <w:spacing w:val="-3"/>
          <w:w w:val="85"/>
        </w:rPr>
        <w:t> </w:t>
      </w:r>
      <w:r>
        <w:rPr>
          <w:w w:val="85"/>
        </w:rPr>
        <w:t>+</w:t>
      </w:r>
      <w:r>
        <w:rPr>
          <w:spacing w:val="2"/>
          <w:w w:val="85"/>
        </w:rPr>
        <w:t> </w:t>
      </w:r>
      <w:r>
        <w:rPr>
          <w:w w:val="85"/>
        </w:rPr>
        <w:t>21</w:t>
      </w:r>
      <w:r>
        <w:rPr>
          <w:spacing w:val="-2"/>
          <w:w w:val="85"/>
        </w:rPr>
        <w:t> </w:t>
      </w:r>
      <w:r>
        <w:rPr>
          <w:w w:val="85"/>
        </w:rPr>
        <w:t>)</w:t>
        <w:tab/>
      </w:r>
      <w:r>
        <w:rPr>
          <w:w w:val="95"/>
        </w:rPr>
        <w:t>-28.915,60</w:t>
      </w:r>
    </w:p>
    <w:sectPr>
      <w:pgSz w:w="11910" w:h="16840"/>
      <w:pgMar w:header="277" w:footer="719" w:top="1940" w:bottom="900" w:left="5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line style="position:absolute;mso-position-horizontal-relative:page;mso-position-vertical-relative:page;z-index:-15815168" from="14.52pt,792.000244pt" to="565.2pt,792.000244pt" stroked="true" strokeweight=".12pt" strokecolor="#000000">
          <v:stroke dashstyle="solid"/>
          <w10:wrap type="none"/>
        </v:line>
      </w:pict>
    </w:r>
    <w:r>
      <w:rPr/>
      <w:pict>
        <v:shape style="position:absolute;margin-left:24.200001pt;margin-top:797.638184pt;width:69.6pt;height:12.45pt;mso-position-horizontal-relative:page;mso-position-vertical-relative:page;z-index:-15814656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 w:firstLine="0"/>
                </w:pPr>
                <w:r>
                  <w:rPr>
                    <w:w w:val="80"/>
                  </w:rPr>
                  <w:t>13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15"/>
                    <w:w w:val="80"/>
                  </w:rPr>
                  <w:t> </w:t>
                </w:r>
                <w:r>
                  <w:rPr>
                    <w:w w:val="80"/>
                  </w:rPr>
                  <w:t>Julio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de</w:t>
                </w:r>
                <w:r>
                  <w:rPr>
                    <w:spacing w:val="9"/>
                    <w:w w:val="80"/>
                  </w:rPr>
                  <w:t> </w:t>
                </w:r>
                <w:r>
                  <w:rPr>
                    <w:w w:val="80"/>
                  </w:rPr>
                  <w:t>2.022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06.959503pt;margin-top:797.638184pt;width:27.45pt;height:12.45pt;mso-position-horizontal-relative:page;mso-position-vertical-relative:page;z-index:-15814144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 w:firstLine="0"/>
                </w:pPr>
                <w:r>
                  <w:rPr>
                    <w:w w:val="85"/>
                  </w:rPr>
                  <w:t>Página: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719543pt;margin-top:797.638184pt;width:10.15pt;height:12.45pt;mso-position-horizontal-relative:page;mso-position-vertical-relative:page;z-index:-15813632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60" w:firstLine="0"/>
                </w:pPr>
                <w:r>
                  <w:rPr/>
                  <w:fldChar w:fldCharType="begin"/>
                </w:r>
                <w:r>
                  <w:rPr>
                    <w:w w:val="8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group style="position:absolute;margin-left:20.940001pt;margin-top:13.860214pt;width:220.1pt;height:35.8pt;mso-position-horizontal-relative:page;mso-position-vertical-relative:page;z-index:-15818240" coordorigin="419,277" coordsize="4402,716">
          <v:line style="position:absolute" from="420,991" to="420,278" stroked="true" strokeweight=".12pt" strokecolor="#000000">
            <v:stroke dashstyle="solid"/>
          </v:line>
          <v:line style="position:absolute" from="420,278" to="4819,278" stroked="true" strokeweight=".12pt" strokecolor="#000000">
            <v:stroke dashstyle="solid"/>
          </v:line>
          <v:line style="position:absolute" from="4819,278" to="4819,991" stroked="true" strokeweight=".12pt" strokecolor="#000000">
            <v:stroke dashstyle="solid"/>
          </v:line>
          <v:line style="position:absolute" from="4819,991" to="420,991" stroked="true" strokeweight=".12pt" strokecolor="#000000">
            <v:stroke dashstyle="solid"/>
          </v:line>
          <w10:wrap type="none"/>
        </v:group>
      </w:pict>
    </w:r>
    <w:r>
      <w:rPr/>
      <w:pict>
        <v:group style="position:absolute;margin-left:266.700012pt;margin-top:73.380211pt;width:122.9pt;height:23.9pt;mso-position-horizontal-relative:page;mso-position-vertical-relative:page;z-index:-15817728" coordorigin="5334,1468" coordsize="2458,478">
          <v:rect style="position:absolute;left:5335;top:1468;width:2456;height:238" filled="true" fillcolor="#cfcfcf" stroked="false">
            <v:fill type="solid"/>
          </v:rect>
          <v:line style="position:absolute" from="5335,1706" to="5335,1469" stroked="true" strokeweight=".12pt" strokecolor="#000000">
            <v:stroke dashstyle="solid"/>
          </v:line>
          <v:line style="position:absolute" from="5335,1469" to="7790,1469" stroked="true" strokeweight=".12pt" strokecolor="#000000">
            <v:stroke dashstyle="solid"/>
          </v:line>
          <v:line style="position:absolute" from="7790,1469" to="7790,1706" stroked="true" strokeweight=".12pt" strokecolor="#000000">
            <v:stroke dashstyle="solid"/>
          </v:line>
          <v:rect style="position:absolute;left:5335;top:1706;width:2456;height:238" filled="true" fillcolor="#cfcfcf" stroked="false">
            <v:fill type="solid"/>
          </v:rect>
          <v:line style="position:absolute" from="5335,1944" to="5335,1706" stroked="true" strokeweight=".12pt" strokecolor="#000000">
            <v:stroke dashstyle="solid"/>
          </v:line>
          <v:line style="position:absolute" from="7790,1706" to="7790,1944" stroked="true" strokeweight=".12pt" strokecolor="#000000">
            <v:stroke dashstyle="solid"/>
          </v:line>
          <v:line style="position:absolute" from="7790,1944" to="5335,1944" stroked="true" strokeweight=".12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879997pt;margin-top:22.218088pt;width:126.1pt;height:39.550pt;mso-position-horizontal-relative:page;mso-position-vertical-relative:page;z-index:-15817216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w w:val="80"/>
                    <w:sz w:val="28"/>
                  </w:rPr>
                  <w:t>Cuenta</w:t>
                </w:r>
                <w:r>
                  <w:rPr>
                    <w:rFonts w:ascii="Arial" w:hAnsi="Arial"/>
                    <w:b/>
                    <w:spacing w:val="31"/>
                    <w:w w:val="80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31"/>
                    <w:w w:val="80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28"/>
                  </w:rPr>
                  <w:t>explotación</w:t>
                </w:r>
              </w:p>
              <w:p>
                <w:pPr>
                  <w:spacing w:before="219"/>
                  <w:ind w:left="161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w w:val="80"/>
                    <w:sz w:val="18"/>
                  </w:rPr>
                  <w:t>SERVICON</w:t>
                </w:r>
                <w:r>
                  <w:rPr>
                    <w:rFonts w:ascii="Arial"/>
                    <w:b/>
                    <w:spacing w:val="19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FTV,</w:t>
                </w:r>
                <w:r>
                  <w:rPr>
                    <w:rFonts w:ascii="Arial"/>
                    <w:b/>
                    <w:spacing w:val="14"/>
                    <w:w w:val="80"/>
                    <w:sz w:val="18"/>
                  </w:rPr>
                  <w:t> </w:t>
                </w:r>
                <w:r>
                  <w:rPr>
                    <w:rFonts w:ascii="Arial"/>
                    <w:b/>
                    <w:w w:val="80"/>
                    <w:sz w:val="18"/>
                  </w:rPr>
                  <w:t>S.L.</w:t>
                </w:r>
              </w:p>
            </w:txbxContent>
          </v:textbox>
          <w10:wrap type="none"/>
        </v:shape>
      </w:pict>
    </w:r>
    <w:r>
      <w:rPr/>
      <w:pict>
        <v:shape style="position:absolute;margin-left:29pt;margin-top:49.318172pt;width:34.050pt;height:12.45pt;mso-position-horizontal-relative:page;mso-position-vertical-relative:page;z-index:-15816704" type="#_x0000_t202" filled="false" stroked="false">
          <v:textbox inset="0,0,0,0">
            <w:txbxContent>
              <w:p>
                <w:pPr>
                  <w:pStyle w:val="BodyText"/>
                  <w:spacing w:before="21"/>
                  <w:ind w:left="20" w:firstLine="0"/>
                </w:pPr>
                <w:r>
                  <w:rPr>
                    <w:w w:val="80"/>
                  </w:rPr>
                  <w:t>Empresa:</w:t>
                </w:r>
              </w:p>
            </w:txbxContent>
          </v:textbox>
          <w10:wrap type="none"/>
        </v:shape>
      </w:pict>
    </w:r>
    <w:r>
      <w:rPr/>
      <w:pict>
        <v:shape style="position:absolute;margin-left:24.199945pt;margin-top:61.197876pt;width:95.15pt;height:12.45pt;mso-position-horizontal-relative:page;mso-position-vertical-relative:page;z-index:-1581619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w w:val="80"/>
                    <w:sz w:val="18"/>
                  </w:rPr>
                  <w:t>PÉRDIDAS</w:t>
                </w:r>
                <w:r>
                  <w:rPr>
                    <w:rFonts w:ascii="Arial" w:hAnsi="Arial"/>
                    <w:b/>
                    <w:spacing w:val="21"/>
                    <w:w w:val="80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Y</w:t>
                </w:r>
                <w:r>
                  <w:rPr>
                    <w:rFonts w:ascii="Arial" w:hAnsi="Arial"/>
                    <w:b/>
                    <w:spacing w:val="28"/>
                    <w:w w:val="80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8"/>
                  </w:rPr>
                  <w:t>GANANCIAS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.320007pt;margin-top:73.198174pt;width:85.35pt;height:24.3pt;mso-position-horizontal-relative:page;mso-position-vertical-relative:page;z-index:-15815680" type="#_x0000_t202" filled="false" stroked="false">
          <v:textbox inset="0,0,0,0">
            <w:txbxContent>
              <w:p>
                <w:pPr>
                  <w:pStyle w:val="BodyText"/>
                  <w:spacing w:line="276" w:lineRule="auto" w:before="16"/>
                  <w:ind w:left="20" w:firstLine="16"/>
                </w:pPr>
                <w:r>
                  <w:rPr>
                    <w:w w:val="80"/>
                  </w:rPr>
                  <w:t>De</w:t>
                </w:r>
                <w:r>
                  <w:rPr>
                    <w:spacing w:val="13"/>
                    <w:w w:val="80"/>
                  </w:rPr>
                  <w:t> </w:t>
                </w:r>
                <w:r>
                  <w:rPr>
                    <w:w w:val="80"/>
                  </w:rPr>
                  <w:t>Apertura</w:t>
                </w:r>
                <w:r>
                  <w:rPr>
                    <w:spacing w:val="14"/>
                    <w:w w:val="80"/>
                  </w:rPr>
                  <w:t> </w:t>
                </w:r>
                <w:r>
                  <w:rPr>
                    <w:w w:val="80"/>
                  </w:rPr>
                  <w:t>a</w:t>
                </w:r>
                <w:r>
                  <w:rPr>
                    <w:spacing w:val="14"/>
                    <w:w w:val="80"/>
                  </w:rPr>
                  <w:t> </w:t>
                </w:r>
                <w:r>
                  <w:rPr>
                    <w:w w:val="80"/>
                  </w:rPr>
                  <w:t>Diciembre</w:t>
                </w:r>
                <w:r>
                  <w:rPr>
                    <w:spacing w:val="-37"/>
                    <w:w w:val="80"/>
                  </w:rPr>
                  <w:t> </w:t>
                </w:r>
                <w:r>
                  <w:rPr>
                    <w:w w:val="80"/>
                  </w:rPr>
                  <w:t>Acumulados</w:t>
                </w:r>
                <w:r>
                  <w:rPr>
                    <w:spacing w:val="22"/>
                    <w:w w:val="80"/>
                  </w:rPr>
                  <w:t> </w:t>
                </w:r>
                <w:r>
                  <w:rPr>
                    <w:w w:val="80"/>
                  </w:rPr>
                  <w:t>2020</w:t>
                </w:r>
                <w:r>
                  <w:rPr>
                    <w:spacing w:val="22"/>
                    <w:w w:val="80"/>
                  </w:rPr>
                  <w:t> </w:t>
                </w:r>
                <w:r>
                  <w:rPr>
                    <w:w w:val="80"/>
                  </w:rPr>
                  <w:t>(Euro)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Letter"/>
      <w:lvlText w:val="%1)"/>
      <w:lvlJc w:val="left"/>
      <w:pPr>
        <w:ind w:left="545" w:hanging="174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8" w:hanging="1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7" w:hanging="1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5" w:hanging="1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4" w:hanging="1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2" w:hanging="1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1" w:hanging="1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9" w:hanging="1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8" w:hanging="174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545" w:hanging="174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8" w:hanging="1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7" w:hanging="1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5" w:hanging="1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4" w:hanging="1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2" w:hanging="1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1" w:hanging="1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9" w:hanging="1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8" w:hanging="174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545" w:hanging="174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8" w:hanging="1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7" w:hanging="1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5" w:hanging="1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4" w:hanging="1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2" w:hanging="1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1" w:hanging="1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9" w:hanging="1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8" w:hanging="17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545" w:hanging="174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8" w:hanging="1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7" w:hanging="1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5" w:hanging="1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4" w:hanging="1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2" w:hanging="1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1" w:hanging="1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9" w:hanging="1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8" w:hanging="174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495" w:hanging="174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22" w:hanging="1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45" w:hanging="1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7" w:hanging="1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0" w:hanging="1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2" w:hanging="1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5" w:hanging="1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57" w:hanging="1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174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545" w:hanging="174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8" w:hanging="1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7" w:hanging="1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5" w:hanging="1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4" w:hanging="1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2" w:hanging="1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51" w:hanging="1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9" w:hanging="1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8" w:hanging="174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17" w:hanging="166"/>
        <w:jc w:val="left"/>
      </w:pPr>
      <w:rPr>
        <w:rFonts w:hint="default" w:ascii="Arial" w:hAnsi="Arial" w:eastAsia="Arial" w:cs="Arial"/>
        <w:b/>
        <w:bCs/>
        <w:spacing w:val="-1"/>
        <w:w w:val="82"/>
        <w:sz w:val="18"/>
        <w:szCs w:val="18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545" w:hanging="174"/>
        <w:jc w:val="left"/>
      </w:pPr>
      <w:rPr>
        <w:rFonts w:hint="default" w:ascii="Arial MT" w:hAnsi="Arial MT" w:eastAsia="Arial MT" w:cs="Arial MT"/>
        <w:spacing w:val="-1"/>
        <w:w w:val="82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60" w:hanging="1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81" w:hanging="1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01" w:hanging="1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22" w:hanging="1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43" w:hanging="1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3" w:hanging="1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4" w:hanging="17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411" w:hanging="253"/>
        <w:jc w:val="left"/>
      </w:pPr>
      <w:rPr>
        <w:rFonts w:hint="default" w:ascii="Arial" w:hAnsi="Arial" w:eastAsia="Arial" w:cs="Arial"/>
        <w:b/>
        <w:bCs/>
        <w:w w:val="84"/>
        <w:sz w:val="22"/>
        <w:szCs w:val="22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568" w:hanging="410"/>
        <w:jc w:val="left"/>
      </w:pPr>
      <w:rPr>
        <w:rFonts w:hint="default" w:ascii="Arial" w:hAnsi="Arial" w:eastAsia="Arial" w:cs="Arial"/>
        <w:b/>
        <w:bCs/>
        <w:w w:val="84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578" w:hanging="4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6" w:hanging="4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15" w:hanging="4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33" w:hanging="4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51" w:hanging="4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70" w:hanging="4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8" w:hanging="410"/>
      </w:pPr>
      <w:rPr>
        <w:rFonts w:hint="default"/>
        <w:lang w:val="es-E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1"/>
      <w:ind w:left="545" w:hanging="175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6"/>
      <w:ind w:left="159" w:hanging="410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31"/>
      <w:ind w:left="500" w:hanging="249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2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31"/>
      <w:ind w:left="545" w:hanging="175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 w:line="186" w:lineRule="exac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2022-08-01T08:41:13Z</dcterms:created>
  <dcterms:modified xsi:type="dcterms:W3CDTF">2022-08-01T08:41:13Z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Sage Spain ERP 7.0</vt:lpwstr>
  </property>
  <property fmtid="{D5CDD505-2E9C-101B-9397-08002B2CF9AE}" pid="4" name="LastSaved">
    <vt:filetime>2022-08-01T00:00:00Z</vt:filetime>
  </property>
</Properties>
</file>